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Objetivo:</w:t>
      </w:r>
      <w:r>
        <w:rPr>
          <w:rFonts w:cs="Arial" w:ascii="Arial" w:hAnsi="Arial"/>
        </w:rPr>
        <w:t xml:space="preserve"> Realizar la siguiente practica  con el propósito de adquirir habilidades y destrezas en la aplicación y creación de GPO, OU, perfiles móviles , Unidades de red, estructura de dominios.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Caso</w:t>
      </w:r>
      <w:r>
        <w:rPr>
          <w:rFonts w:cs="Arial" w:ascii="Arial" w:hAnsi="Arial"/>
        </w:rPr>
        <w:t>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La empresa </w:t>
      </w:r>
      <w:r>
        <w:rPr>
          <w:rFonts w:cs="Arial" w:ascii="Arial" w:hAnsi="Arial"/>
          <w:b/>
        </w:rPr>
        <w:t>El Mundo Entre las Redes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Ltda</w:t>
      </w:r>
      <w:r>
        <w:rPr>
          <w:rFonts w:cs="Arial" w:ascii="Arial" w:hAnsi="Arial"/>
        </w:rPr>
        <w:t>, requiere la implementación de su red de datos conformada por un Servidor con Windows Server 2012,  y un servidor adicional como respaldo del ppal y un cliente Windows XP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Requerimientos: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El nombre de dominio debe tener el nombre del gerente, es decir, su nombre seguido de punto com , ejemplo : </w:t>
      </w:r>
      <w:r>
        <w:rPr>
          <w:rFonts w:cs="Arial" w:ascii="Arial" w:hAnsi="Arial"/>
          <w:b/>
        </w:rPr>
        <w:t>oscar.com</w:t>
      </w:r>
      <w:r>
        <w:rPr>
          <w:rFonts w:cs="Arial" w:ascii="Arial" w:hAnsi="Arial"/>
        </w:rPr>
        <w:t>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Conectar el servidor adicional al dominio ppal 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Recordar que las IP deben quedar en el mismo rango del servidor ppal.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Un cliente conectado al Dominio.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TENER EN CUENTA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Tener un servidor con  directorio activo instalado 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un servidor sin directorio activo instalado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la tarjeta de red en la misma configuración, en este caso host only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el mismo rango de direcciones IP para que se puedan comunicar.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Ejemplo 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Servidor principal :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0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Servidor Adicional: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0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93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Luego vamos a conectar el servidor Adicional como cliente del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Ver pasos en el blog.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6"/>
        </w:numPr>
        <w:spacing w:before="0" w:after="0"/>
        <w:rPr/>
      </w:pPr>
      <w:r>
        <w:rPr>
          <w:rFonts w:cs="Arial" w:ascii="Arial" w:hAnsi="Arial"/>
        </w:rPr>
        <w:t>Instalar los servicios DNS y DHCP, FTP y WEB en 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b. El plan de cuentas será.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Longitud máxima de caracteres para la contraseña 8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Deshabilitar la complejidad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Vigencia máxima y mínima de la contraseña 10 y 9 días respectivamente.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bloquean a los 2 intentos fallidos</w:t>
      </w:r>
    </w:p>
    <w:p>
      <w:pPr>
        <w:pStyle w:val="Predeterminado"/>
        <w:spacing w:before="0" w:after="0"/>
        <w:ind w:left="72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Nota :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desbloquean solo por el administrador.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Cada unidad organizativa tiene 3 usuarios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los usuarios inician sesión de martes  a Jueves  de 8:00 am a 12:00 m y de 2:00 pm a 8 pm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>c. Crear la siguiente estructura Organizacional del proyecto Telemedicina. (OU)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</w:rPr>
        <w:t>Inteligenciartificial</w:t>
      </w:r>
      <w:r>
        <w:rPr>
          <w:rFonts w:cs="Arial" w:ascii="Arial" w:hAnsi="Arial"/>
          <w:b/>
        </w:rPr>
        <w:t>.com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Computacion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Inteligencia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Razonamiento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d. Cada área tendrá los siguientes perfiles móviles.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Computacion</w:t>
      </w:r>
      <w:r>
        <w:rPr>
          <w:rFonts w:cs="Arial" w:ascii="Arial" w:hAnsi="Arial"/>
        </w:rPr>
        <w:t xml:space="preserve"> debe visualizar en el escritorio la calculadora y un archivo de texto con el nombre operacion.txt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Inteligencia</w:t>
      </w:r>
      <w:r>
        <w:rPr>
          <w:rFonts w:cs="Arial" w:ascii="Arial" w:hAnsi="Arial"/>
        </w:rPr>
        <w:t xml:space="preserve"> debe visualizar en el escritorio dos archivos con los nombres formula1.txt y formula2.txt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Razonamiento</w:t>
      </w:r>
      <w:r>
        <w:rPr>
          <w:rFonts w:cs="Arial" w:ascii="Arial" w:hAnsi="Arial"/>
        </w:rPr>
        <w:t xml:space="preserve"> en documentos debe observar una carpeta con el nombre sede1 y dentro de ella dos archivos con los nombres subsede1.txt y subsede2 .txt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e. También debe crear las siguientes políticas de Grupo (GPO).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Computacion</w:t>
      </w:r>
      <w:r>
        <w:rPr>
          <w:rFonts w:cs="Arial" w:ascii="Arial" w:hAnsi="Arial"/>
        </w:rPr>
        <w:t xml:space="preserve"> no tienen acceso al panel de control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bookmarkStart w:id="2" w:name="__DdeLink__294_1179035678"/>
      <w:r>
        <w:rPr>
          <w:rFonts w:cs="Arial" w:ascii="Arial" w:hAnsi="Arial"/>
          <w:b/>
        </w:rPr>
        <w:t>Inteligencia</w:t>
      </w:r>
      <w:bookmarkEnd w:id="2"/>
      <w:r>
        <w:rPr>
          <w:rFonts w:cs="Arial" w:ascii="Arial" w:hAnsi="Arial"/>
        </w:rPr>
        <w:t xml:space="preserve"> no tienen acceso al Messenger </w:t>
      </w:r>
    </w:p>
    <w:p>
      <w:pPr>
        <w:pStyle w:val="Predeterminado"/>
        <w:numPr>
          <w:ilvl w:val="0"/>
          <w:numId w:val="2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deben visualizar el mismo papel tapiz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bookmarkStart w:id="3" w:name="__DdeLink__295_1075687846"/>
      <w:r>
        <w:rPr>
          <w:rFonts w:cs="Arial" w:ascii="Arial" w:hAnsi="Arial"/>
          <w:b/>
        </w:rPr>
        <w:t>Razonamiento</w:t>
      </w:r>
      <w:bookmarkEnd w:id="3"/>
      <w:r>
        <w:rPr>
          <w:rFonts w:cs="Arial" w:ascii="Arial" w:hAnsi="Arial"/>
        </w:rPr>
        <w:t xml:space="preserve"> no podrán accesar las propiedades de la LAN.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f. Crear una carpeta compartida con todos los permisos en el escritorio llamada </w:t>
      </w:r>
      <w:r>
        <w:rPr>
          <w:rFonts w:cs="Arial" w:ascii="Arial" w:hAnsi="Arial"/>
          <w:b/>
          <w:bCs/>
        </w:rPr>
        <w:t>Genes</w:t>
      </w:r>
      <w:r>
        <w:rPr>
          <w:rFonts w:cs="Arial" w:ascii="Arial" w:hAnsi="Arial"/>
        </w:rPr>
        <w:t xml:space="preserve"> que contenga un archivo llamado sedeA donde se inscriban los clientes nuevos de la estructura organizacional (</w:t>
      </w:r>
      <w:r>
        <w:rPr>
          <w:rFonts w:cs="Arial" w:ascii="Arial" w:hAnsi="Arial"/>
          <w:b/>
        </w:rPr>
        <w:t>Computacion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b/>
        </w:rPr>
        <w:t>Inteligencia</w:t>
      </w:r>
      <w:r>
        <w:rPr>
          <w:rFonts w:cs="Arial" w:ascii="Arial" w:hAnsi="Arial"/>
        </w:rPr>
        <w:t xml:space="preserve"> y </w:t>
      </w:r>
      <w:r>
        <w:rPr>
          <w:rFonts w:cs="Arial" w:ascii="Arial" w:hAnsi="Arial"/>
          <w:b/>
        </w:rPr>
        <w:t>Razonamiento</w:t>
      </w:r>
      <w:r>
        <w:rPr>
          <w:rFonts w:cs="Arial" w:ascii="Arial" w:hAnsi="Arial"/>
        </w:rPr>
        <w:t>).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g. crear una unidad de red en la raíz del disco C:\ llamada estructura y dentro de ella crear tres archivos llamados recetario1.txt,recetario1.txt y recetario3.txt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h. Conectar el cliente al dominio para verificar todas las políticas.</w:t>
      </w:r>
    </w:p>
    <w:p>
      <w:pPr>
        <w:pStyle w:val="Predeterminado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Plan de cuentas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7479" w:type="dxa"/>
        <w:jc w:val="left"/>
        <w:tblInd w:w="85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87"/>
        <w:gridCol w:w="1570"/>
        <w:gridCol w:w="1750"/>
        <w:gridCol w:w="1971"/>
      </w:tblGrid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Nombre de usuario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Inicio de sesión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contraseña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OU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Yaira Duque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Yduque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Computacion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Racila Pérez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Rperez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Computacion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Dedra Gómez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Dgomez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Computacion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Kacilda córdoba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Kcordoba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bookmarkStart w:id="4" w:name="__DdeLink__294_11790356781"/>
            <w:r>
              <w:rPr>
                <w:rFonts w:cs="Arial" w:ascii="Arial" w:hAnsi="Arial"/>
                <w:b/>
                <w:sz w:val="20"/>
              </w:rPr>
              <w:t>Inteligencia</w:t>
            </w:r>
            <w:bookmarkEnd w:id="4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Biyonca Díaz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Bdiaz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bookmarkStart w:id="5" w:name="__DdeLink__294_11790356782"/>
            <w:r>
              <w:rPr>
                <w:rFonts w:cs="Arial" w:ascii="Arial" w:hAnsi="Arial"/>
                <w:b/>
                <w:sz w:val="20"/>
              </w:rPr>
              <w:t>Inteligencia</w:t>
            </w:r>
            <w:bookmarkEnd w:id="5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Xacipa López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Xlopez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bookmarkStart w:id="6" w:name="__DdeLink__294_11790356783"/>
            <w:r>
              <w:rPr>
                <w:rFonts w:cs="Arial" w:ascii="Arial" w:hAnsi="Arial"/>
                <w:b/>
                <w:sz w:val="20"/>
              </w:rPr>
              <w:t>Inteligencia</w:t>
            </w:r>
            <w:bookmarkEnd w:id="6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Fenia serna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Fserna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 wp14:anchorId="36A93B3D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426720</wp:posOffset>
                      </wp:positionV>
                      <wp:extent cx="2030730" cy="941070"/>
                      <wp:effectExtent l="190500" t="171450" r="0" b="85725"/>
                      <wp:wrapNone/>
                      <wp:docPr id="1" name="Explosión 1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06000">
                                <a:off x="0" y="0"/>
                                <a:ext cx="2030040" cy="940320"/>
                              </a:xfrm>
                              <a:prstGeom prst="irregularSeal1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71" coordsize="21600,21600" o:spt="71" path="m10800,5800l14522,l14155,5325l18380,4457l16702,7315l21097,8137l17607,10475l21600,13290l16837,12942l18145,18095l14020,14457l13247,19737l10532,14935l8485,21600l7715,15627l4762,17617l5667,13937l135,14587l3722,11775l,8615l4627,7617l370,2295l7312,6320l8352,2295xe">
                      <v:stroke joinstyle="miter"/>
                      <v:formulas>
                        <v:f eqn="val 4627"/>
                        <v:f eqn="val 8485"/>
                        <v:f eqn="val 16702"/>
                        <v:f eqn="val 14522"/>
                        <v:f eqn="val 6320"/>
                        <v:f eqn="val 8615"/>
                        <v:f eqn="val 13937"/>
                        <v:f eqn="val 13290"/>
                      </v:formulas>
                      <v:path gradientshapeok="t" o:connecttype="rect" textboxrect="@0,@4,@2,@6"/>
                    </v:shapetype>
                    <v:shape id="shape_0" ID="Explosión 1 1" fillcolor="#ed7d31" stroked="t" style="position:absolute;margin-left:45.85pt;margin-top:33.6pt;width:159.8pt;height:74pt;rotation:335" wp14:anchorId="36A93B3D" type="shapetype_71">
                      <w10:wrap type="none"/>
                      <v:fill o:detectmouseclick="t" type="solid" color2="#1282ce"/>
                      <v:stroke color="#af5c24" weight="12600" joinstyle="miter" endcap="flat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0"/>
              </w:rPr>
              <w:t>Razonamiento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Dimitia Ríos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Drios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Razonamiento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Jonier  Restrepo</w:t>
            </w:r>
          </w:p>
        </w:tc>
        <w:tc>
          <w:tcPr>
            <w:tcW w:w="157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Jrestrepo</w:t>
            </w:r>
          </w:p>
        </w:tc>
        <w:tc>
          <w:tcPr>
            <w:tcW w:w="1750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3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Razonamiento</w:t>
            </w:r>
          </w:p>
        </w:tc>
      </w:tr>
    </w:tbl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200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284" w:top="1869" w:footer="0" w:bottom="1134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 xml:space="preserve">ESCUELA DE INNOVACIÓN EN INDUSTRIA Y </w:t>
    </w:r>
    <w:r>
      <w:drawing>
        <wp:anchor behindDoc="1" distT="0" distB="9525" distL="114300" distR="116840" simplePos="0" locked="0" layoutInCell="1" allowOverlap="1" relativeHeight="4">
          <wp:simplePos x="0" y="0"/>
          <wp:positionH relativeFrom="column">
            <wp:posOffset>5878195</wp:posOffset>
          </wp:positionH>
          <wp:positionV relativeFrom="paragraph">
            <wp:posOffset>151130</wp:posOffset>
          </wp:positionV>
          <wp:extent cx="848360" cy="30162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T</w:t>
    </w:r>
    <w:r>
      <w:rPr>
        <w:b/>
        <w:bCs/>
        <w:sz w:val="24"/>
        <w:szCs w:val="24"/>
      </w:rPr>
      <w:t>ECNOLOGÍA</w:t>
    </w:r>
  </w:p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>TÉCNICO EN SOPORTE Y SEGURIDAD DE REDES DE DATOS</w:t>
    </w:r>
  </w:p>
  <w:p>
    <w:pPr>
      <w:pStyle w:val="Cuerpodetexto"/>
      <w:jc w:val="center"/>
      <w:rPr/>
    </w:pPr>
    <w:r>
      <w:rPr>
        <w:rFonts w:eastAsia="DejaVu Sans" w:ascii="Calibri" w:hAnsi="Calibri"/>
        <w:b/>
        <w:bCs/>
        <w:lang w:eastAsia="es-CO" w:bidi="ar-SA"/>
      </w:rPr>
      <w:t>ADMINISTRACIÓN DE REDES</w:t>
    </w:r>
  </w:p>
  <w:p>
    <w:pPr>
      <w:pStyle w:val="Cuerpodetexto"/>
      <w:spacing w:before="0" w:after="120"/>
      <w:jc w:val="center"/>
      <w:rPr/>
    </w:pPr>
    <w:r>
      <w:rPr>
        <w:rFonts w:eastAsia="DejaVu Sans" w:ascii="Calibri" w:hAnsi="Calibri"/>
        <w:b/>
        <w:bCs/>
        <w:lang w:eastAsia="es-CO" w:bidi="ar-SA"/>
      </w:rPr>
      <w:t>TALLER APLICANDO LOS SERVICIOS DE DNS , DHCP , FTP y WEB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FreeSans"/>
      <w:color w:val="00000A"/>
      <w:sz w:val="22"/>
      <w:szCs w:val="22"/>
      <w:lang w:val="es-CO" w:eastAsia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Symbol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ascii="Arial" w:hAnsi="Arial" w:cs="Symbol"/>
      <w:sz w:val="18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ascii="Arial" w:hAnsi="Arial" w:cs="Symbol"/>
      <w:sz w:val="18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ascii="Arial" w:hAnsi="Arial" w:cs="Symbol"/>
      <w:sz w:val="18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ascii="Arial" w:hAnsi="Arial" w:cs="Symbol"/>
      <w:sz w:val="18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ascii="Arial" w:hAnsi="Arial" w:cs="Symbol"/>
      <w:sz w:val="18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ascii="Arial" w:hAnsi="Arial" w:cs="Symbol"/>
      <w:sz w:val="18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ascii="Arial" w:hAnsi="Arial" w:cs="Symbol"/>
      <w:sz w:val="18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Symbol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ascii="Arial" w:hAnsi="Arial" w:cs="Symbol"/>
      <w:sz w:val="18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ascii="Arial" w:hAnsi="Arial" w:cs="Symbol"/>
      <w:sz w:val="18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37e81"/>
    <w:rPr>
      <w:rFonts w:ascii="Calibri" w:hAnsi="Calibri" w:eastAsia="DejaVu Sans"/>
      <w:color w:val="00000A"/>
      <w:sz w:val="22"/>
      <w:szCs w:val="22"/>
      <w:lang w:eastAsia="es-CO" w:bidi="ar-SA"/>
    </w:rPr>
  </w:style>
  <w:style w:type="character" w:styleId="ListLabel85">
    <w:name w:val="ListLabel 85"/>
    <w:qFormat/>
    <w:rPr>
      <w:rFonts w:ascii="Arial" w:hAnsi="Arial"/>
      <w:sz w:val="18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ascii="Arial" w:hAnsi="Arial" w:cs="Symbol"/>
      <w:sz w:val="18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ascii="Arial" w:hAnsi="Arial" w:cs="Symbol"/>
      <w:sz w:val="18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ascii="Arial" w:hAnsi="Arial" w:cs="Wingdings"/>
      <w:sz w:val="18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ascii="Arial" w:hAnsi="Arial" w:cs="Symbol"/>
      <w:sz w:val="18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  <w:sz w:val="18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Wingdings"/>
      <w:sz w:val="24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Wingdings"/>
      <w:sz w:val="24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ascii="Arial" w:hAnsi="Arial" w:cs="Wingdings"/>
      <w:sz w:val="18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ascii="Arial" w:hAnsi="Arial" w:cs="Symbol"/>
      <w:sz w:val="18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Symbol"/>
      <w:sz w:val="18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Wingdings"/>
      <w:sz w:val="24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Wingdings"/>
      <w:sz w:val="24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ascii="Arial" w:hAnsi="Arial" w:cs="Wingdings"/>
      <w:sz w:val="18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ascii="Arial" w:hAnsi="Arial" w:cs="Symbol"/>
      <w:sz w:val="18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Symbol"/>
      <w:sz w:val="18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Wingdings"/>
      <w:sz w:val="24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Wingdings"/>
      <w:sz w:val="24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widowControl w:val="false"/>
      <w:spacing w:lineRule="auto" w:line="288" w:before="0" w:after="120"/>
    </w:pPr>
    <w:rPr>
      <w:rFonts w:ascii="Liberation Serif" w:hAnsi="Liberation Serif" w:eastAsia="Droid Sans Fallback"/>
      <w:sz w:val="24"/>
      <w:szCs w:val="24"/>
      <w:lang w:eastAsia="zh-CN" w:bidi="hi-IN"/>
    </w:rPr>
  </w:style>
  <w:style w:type="paragraph" w:styleId="Lista">
    <w:name w:val="List"/>
    <w:basedOn w:val="Cuerpodetexto"/>
    <w:pPr/>
    <w:rPr>
      <w:rFonts w:cs="Lohit Hind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ascii="Liberation Serif" w:hAnsi="Liberation Serif" w:eastAsia="Droid Sans Fallback" w:cs="Lohit Hindi"/>
      <w:sz w:val="24"/>
      <w:szCs w:val="24"/>
      <w:lang w:eastAsia="zh-CN" w:bidi="hi-IN"/>
    </w:rPr>
  </w:style>
  <w:style w:type="paragraph" w:styleId="Encabezamiento">
    <w:name w:val="Header"/>
    <w:basedOn w:val="Normal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ie" w:customStyle="1">
    <w:name w:val="Pi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Etiqueta" w:customStyle="1">
    <w:name w:val="Etiqueta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roid Sans Fallback" w:cs="Lohit Hindi"/>
      <w:i/>
      <w:iCs/>
      <w:color w:val="00000A"/>
      <w:sz w:val="22"/>
      <w:szCs w:val="24"/>
      <w:lang w:val="es-CO" w:eastAsia="zh-CN" w:bidi="hi-IN"/>
    </w:rPr>
  </w:style>
  <w:style w:type="paragraph" w:styleId="Predeterminado" w:customStyle="1">
    <w:name w:val="Predeterminado"/>
    <w:qFormat/>
    <w:pPr>
      <w:widowControl w:val="false"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roid Sans" w:cs="Lohit Hindi"/>
      <w:color w:val="00000A"/>
      <w:sz w:val="22"/>
      <w:szCs w:val="24"/>
      <w:lang w:val="es-CO" w:eastAsia="zh-CN" w:bidi="hi-IN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/>
    <w:rPr/>
  </w:style>
  <w:style w:type="paragraph" w:styleId="Encabezadodelatabla" w:customStyle="1">
    <w:name w:val="Encabezado de la tabla"/>
    <w:basedOn w:val="Contenidodelatabla"/>
    <w:qFormat/>
    <w:pPr/>
    <w:rPr/>
  </w:style>
  <w:style w:type="paragraph" w:styleId="Piedepgina">
    <w:name w:val="Footer"/>
    <w:basedOn w:val="Normal"/>
    <w:link w:val="PiedepginaCar"/>
    <w:uiPriority w:val="99"/>
    <w:unhideWhenUsed/>
    <w:rsid w:val="00737e8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2160e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00000A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45d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LibreOffice/5.1.6.2$Linux_X86_64 LibreOffice_project/10m0$Build-2</Application>
  <Pages>3</Pages>
  <Words>607</Words>
  <Characters>3194</Characters>
  <CharactersWithSpaces>3698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2018-05-20T22:09:00Z</dcterms:created>
  <dc:creator>Jose Zapata</dc:creator>
  <dc:description/>
  <dc:language>es-CO</dc:language>
  <cp:lastModifiedBy/>
  <cp:lastPrinted>2012-10-11T12:24:00Z</cp:lastPrinted>
  <dcterms:modified xsi:type="dcterms:W3CDTF">2018-05-29T19:13:21Z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